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57269" w14:textId="77777777" w:rsidR="00DE3DCE" w:rsidRDefault="00DE3DCE" w:rsidP="00DE3DCE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F931E8E" w14:textId="7792BC9D" w:rsidR="00DE3DCE" w:rsidRDefault="00DE3DCE" w:rsidP="00DE3DCE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2B2CCB">
        <w:rPr>
          <w:rFonts w:ascii="Arial" w:hAnsi="Arial" w:cs="Arial"/>
          <w:b/>
          <w:sz w:val="32"/>
          <w:szCs w:val="32"/>
        </w:rPr>
        <w:t>6a</w:t>
      </w:r>
      <w:r>
        <w:rPr>
          <w:rFonts w:ascii="Arial" w:hAnsi="Arial" w:cs="Arial"/>
          <w:b/>
          <w:sz w:val="32"/>
          <w:szCs w:val="32"/>
        </w:rPr>
        <w:t>)</w:t>
      </w:r>
    </w:p>
    <w:p w14:paraId="3A080388" w14:textId="77777777" w:rsidR="00DE3DCE" w:rsidRDefault="00DE3DCE" w:rsidP="00DE3DCE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Město Roudnice nad Labem</w:t>
      </w:r>
    </w:p>
    <w:p w14:paraId="607C38FE" w14:textId="77777777" w:rsidR="00DE3DCE" w:rsidRDefault="00DE3DCE" w:rsidP="00DE3DCE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ab/>
        <w:t>Odbor sociálních věcí</w:t>
      </w:r>
    </w:p>
    <w:p w14:paraId="18A35825" w14:textId="77777777" w:rsidR="00DE3DCE" w:rsidRDefault="00DE3DCE" w:rsidP="00DE3DCE">
      <w:pPr>
        <w:outlineLvl w:val="0"/>
        <w:rPr>
          <w:rFonts w:ascii="Arial" w:eastAsia="Times New Roman" w:hAnsi="Arial"/>
          <w:b/>
          <w:sz w:val="20"/>
          <w:szCs w:val="20"/>
        </w:rPr>
      </w:pPr>
    </w:p>
    <w:p w14:paraId="4D793E2F" w14:textId="6E380AB9" w:rsidR="00DE3DCE" w:rsidRDefault="00DE3DCE" w:rsidP="00DE3D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>
        <w:rPr>
          <w:rFonts w:ascii="Arial" w:hAnsi="Arial" w:cs="Arial"/>
          <w:sz w:val="20"/>
          <w:szCs w:val="20"/>
        </w:rPr>
        <w:t>rada města</w:t>
      </w:r>
    </w:p>
    <w:p w14:paraId="3F537A80" w14:textId="77777777" w:rsidR="00DE3DCE" w:rsidRDefault="00DE3DCE" w:rsidP="00DE3D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 xml:space="preserve">Mgr. Monika Legnerová, </w:t>
      </w:r>
    </w:p>
    <w:p w14:paraId="008F49C9" w14:textId="75C496B9" w:rsidR="00DE3DCE" w:rsidRDefault="00DE3DCE" w:rsidP="00DE3D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žádost o dotaci na lékařskou pohotovostní </w:t>
      </w:r>
      <w:r w:rsidR="002B2CCB">
        <w:rPr>
          <w:rFonts w:ascii="Arial" w:hAnsi="Arial" w:cs="Arial"/>
          <w:sz w:val="20"/>
          <w:szCs w:val="20"/>
        </w:rPr>
        <w:t>péči</w:t>
      </w:r>
    </w:p>
    <w:p w14:paraId="140E49DD" w14:textId="1840E51D" w:rsidR="00DE3DCE" w:rsidRDefault="00DE3DCE" w:rsidP="00DE3DCE">
      <w:pPr>
        <w:pStyle w:val="Styl1"/>
        <w:rPr>
          <w:rFonts w:cs="Arial"/>
          <w:szCs w:val="20"/>
        </w:rPr>
      </w:pPr>
      <w:r>
        <w:rPr>
          <w:rFonts w:cs="Arial"/>
          <w:b/>
          <w:szCs w:val="20"/>
        </w:rPr>
        <w:t>Do jednání ZM dne:</w:t>
      </w:r>
      <w:r>
        <w:rPr>
          <w:rFonts w:cs="Arial"/>
          <w:szCs w:val="20"/>
        </w:rPr>
        <w:t xml:space="preserve"> 22. 9. 2021 </w:t>
      </w:r>
    </w:p>
    <w:p w14:paraId="03344C5A" w14:textId="77777777" w:rsidR="00DE3DCE" w:rsidRDefault="00DE3DCE" w:rsidP="00DE3DCE">
      <w:pPr>
        <w:outlineLvl w:val="0"/>
        <w:rPr>
          <w:rFonts w:ascii="Arial" w:eastAsia="Times New Roman" w:hAnsi="Arial"/>
          <w:sz w:val="20"/>
          <w:szCs w:val="20"/>
        </w:rPr>
      </w:pPr>
    </w:p>
    <w:p w14:paraId="0861C5FE" w14:textId="77777777" w:rsidR="00DE3DCE" w:rsidRDefault="00DE3DCE" w:rsidP="00DE3DCE">
      <w:pPr>
        <w:outlineLvl w:val="0"/>
        <w:rPr>
          <w:rFonts w:ascii="Arial" w:eastAsia="Times New Roman" w:hAnsi="Arial"/>
          <w:sz w:val="20"/>
          <w:szCs w:val="20"/>
        </w:rPr>
      </w:pPr>
    </w:p>
    <w:p w14:paraId="29F56054" w14:textId="77777777" w:rsidR="00DE3DCE" w:rsidRDefault="00DE3DCE" w:rsidP="00DE3DCE">
      <w:pPr>
        <w:pStyle w:val="Styl1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Důvodová zpráva:</w:t>
      </w:r>
    </w:p>
    <w:p w14:paraId="457D4E6F" w14:textId="77777777" w:rsidR="00DE3DCE" w:rsidRDefault="00DE3DCE" w:rsidP="00DE3DCE">
      <w:pPr>
        <w:pStyle w:val="Styl1"/>
        <w:rPr>
          <w:rFonts w:cs="Arial"/>
          <w:szCs w:val="20"/>
        </w:rPr>
      </w:pPr>
    </w:p>
    <w:p w14:paraId="7336DC0D" w14:textId="58D5F1E6" w:rsidR="00DE3DCE" w:rsidRDefault="00DE3DCE" w:rsidP="00DE3DCE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Ústecký kraj žádá v souvislosti s usnesením rady města Roudnice n.</w:t>
      </w:r>
      <w:r w:rsidR="00C66B9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L. č. 403/2020 </w:t>
      </w:r>
    </w:p>
    <w:p w14:paraId="1AA4D5DC" w14:textId="22ADE5AA" w:rsidR="00DE3DCE" w:rsidRDefault="00DE3DCE" w:rsidP="00DE3DCE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ze dne 21. 10. 2020 o poskytnutí dotace ve výši 1 185 000 Kč na zajištění financování ordinace lékařské pohotovostní služby (dále LPS) pro dospělé ve spádové oblasti ORP Roudnice n.</w:t>
      </w:r>
      <w:r w:rsidR="00C66B9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L. na období od 1. 1. do 31. 12. 2021.</w:t>
      </w:r>
    </w:p>
    <w:p w14:paraId="40AD2B91" w14:textId="77777777" w:rsidR="00DE3DCE" w:rsidRDefault="00DE3DCE" w:rsidP="00DE3DCE">
      <w:pPr>
        <w:pStyle w:val="Styl1"/>
        <w:rPr>
          <w:rFonts w:cs="Arial"/>
          <w:szCs w:val="20"/>
        </w:rPr>
      </w:pPr>
    </w:p>
    <w:p w14:paraId="4E6D40ED" w14:textId="2365883A" w:rsidR="00DE3DCE" w:rsidRDefault="00DE3DCE" w:rsidP="00DE3DCE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 xml:space="preserve">Ústecký kraj – Krajský úřad vynaloží ze svého rozpočtu rovněž 1 185 000 Kč na zabezpečení provozu ordinace LPS. Smlouvu o zabezpečení provozu ordinace LPS pro dospělé bude s poskytovatelem této služby </w:t>
      </w:r>
      <w:r w:rsidR="00C66B91">
        <w:rPr>
          <w:rFonts w:cs="Arial"/>
          <w:szCs w:val="20"/>
        </w:rPr>
        <w:t>(Nemocnice Roudnice nad Labem</w:t>
      </w:r>
      <w:r>
        <w:rPr>
          <w:rFonts w:cs="Arial"/>
          <w:szCs w:val="20"/>
        </w:rPr>
        <w:t>) uzavírat přímo Ústecký kraj, město se na jejím zajištění bude podílet v souladu s výše uvedeným usnesením RM finančně.</w:t>
      </w:r>
    </w:p>
    <w:p w14:paraId="5060A97A" w14:textId="77777777" w:rsidR="00DE3DCE" w:rsidRDefault="00DE3DCE" w:rsidP="00DE3DCE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V příloze materiálu je návrh Smlouvy o zajištění financování LPS navržený ÚK.</w:t>
      </w:r>
    </w:p>
    <w:p w14:paraId="27527DF2" w14:textId="77777777" w:rsidR="00DE3DCE" w:rsidRDefault="00DE3DCE" w:rsidP="00DE3DCE">
      <w:pPr>
        <w:pStyle w:val="Styl1"/>
        <w:rPr>
          <w:rFonts w:cs="Arial"/>
          <w:szCs w:val="20"/>
        </w:rPr>
      </w:pPr>
    </w:p>
    <w:p w14:paraId="22B6717A" w14:textId="77777777" w:rsidR="00DE3DCE" w:rsidRDefault="00DE3DCE" w:rsidP="00DE3DCE">
      <w:pPr>
        <w:pStyle w:val="Styl1"/>
        <w:rPr>
          <w:rFonts w:cs="Arial"/>
          <w:szCs w:val="20"/>
          <w:u w:val="single"/>
        </w:rPr>
      </w:pPr>
      <w:r>
        <w:rPr>
          <w:rFonts w:eastAsiaTheme="minorHAnsi" w:cs="Arial"/>
          <w:b/>
          <w:sz w:val="22"/>
          <w:szCs w:val="22"/>
        </w:rPr>
        <w:t>Stanovisko předkladatele:</w:t>
      </w:r>
    </w:p>
    <w:p w14:paraId="4C2C1083" w14:textId="77777777" w:rsidR="00DE3DCE" w:rsidRDefault="00DE3DCE" w:rsidP="00DE3DCE">
      <w:pPr>
        <w:pStyle w:val="Styl1"/>
        <w:rPr>
          <w:rFonts w:cs="Arial"/>
          <w:szCs w:val="20"/>
          <w:u w:val="single"/>
        </w:rPr>
      </w:pPr>
    </w:p>
    <w:p w14:paraId="51825E76" w14:textId="0955116B" w:rsidR="00DE3DCE" w:rsidRDefault="00DE3DCE" w:rsidP="00DE3DCE">
      <w:pPr>
        <w:pStyle w:val="Styl1"/>
        <w:rPr>
          <w:rFonts w:cs="Arial"/>
          <w:szCs w:val="20"/>
        </w:rPr>
      </w:pPr>
      <w:r>
        <w:rPr>
          <w:rFonts w:cs="Arial"/>
          <w:i/>
          <w:szCs w:val="20"/>
        </w:rPr>
        <w:t>Předkladatel doporučil usnesením č. 244/2021 ze dne 30. 6. 2021schválit přidělení dotace ve výši 1 185 000 Kč Ústeckému kraji na zajištění financování LPS pro dospělé v roce 2021 včetně uzavření smlouvy o dotaci dle předloženého návrhu</w:t>
      </w:r>
      <w:r>
        <w:rPr>
          <w:rFonts w:cs="Arial"/>
          <w:szCs w:val="20"/>
        </w:rPr>
        <w:t>. Finanční prostředky na dotaci jsou alokovány v rozpočtu OSV.</w:t>
      </w:r>
    </w:p>
    <w:p w14:paraId="116EABCA" w14:textId="77777777" w:rsidR="00DE3DCE" w:rsidRDefault="00DE3DCE" w:rsidP="00DE3DCE">
      <w:pPr>
        <w:jc w:val="both"/>
        <w:rPr>
          <w:rFonts w:ascii="Arial" w:hAnsi="Arial" w:cs="Arial"/>
          <w:sz w:val="20"/>
          <w:szCs w:val="20"/>
        </w:rPr>
      </w:pPr>
    </w:p>
    <w:p w14:paraId="5DC10C78" w14:textId="77777777" w:rsidR="00DE3DCE" w:rsidRDefault="00DE3DCE" w:rsidP="00DE3DC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Návrh na usnesení:</w:t>
      </w:r>
    </w:p>
    <w:p w14:paraId="52083840" w14:textId="77777777" w:rsidR="00DE3DCE" w:rsidRDefault="00DE3DCE" w:rsidP="00DE3DCE">
      <w:pPr>
        <w:jc w:val="both"/>
        <w:rPr>
          <w:rFonts w:ascii="Arial" w:hAnsi="Arial" w:cs="Arial"/>
          <w:sz w:val="20"/>
          <w:szCs w:val="20"/>
        </w:rPr>
      </w:pPr>
    </w:p>
    <w:p w14:paraId="2062D53B" w14:textId="3F6E40E8" w:rsidR="00DE3DCE" w:rsidRDefault="00DE3DCE" w:rsidP="00DE3D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Zastupitelstv</w:t>
      </w:r>
      <w:r w:rsidR="008D7EFA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města rozhodlo poskytnout dotaci Ústeckému kraji na zajištění financování lékařské pohotovostní služby v ORP Roudnice nad Labem na rok 2021 ve výši 1 185 000 Kč a uzavřít smlouvu o dotaci dle přiloženého návrhu.</w:t>
      </w:r>
    </w:p>
    <w:p w14:paraId="0A9AF415" w14:textId="77777777" w:rsidR="00DE3DCE" w:rsidRDefault="00DE3DCE" w:rsidP="00DE3DCE">
      <w:pPr>
        <w:jc w:val="both"/>
        <w:rPr>
          <w:rFonts w:ascii="Arial" w:hAnsi="Arial" w:cs="Arial"/>
          <w:sz w:val="20"/>
          <w:szCs w:val="20"/>
        </w:rPr>
      </w:pPr>
    </w:p>
    <w:p w14:paraId="75926D38" w14:textId="77777777" w:rsidR="00DE3DCE" w:rsidRDefault="00DE3DCE" w:rsidP="00DE3DCE">
      <w:pPr>
        <w:jc w:val="both"/>
        <w:rPr>
          <w:rFonts w:ascii="Arial" w:hAnsi="Arial" w:cs="Arial"/>
          <w:sz w:val="20"/>
          <w:szCs w:val="20"/>
        </w:rPr>
      </w:pPr>
    </w:p>
    <w:p w14:paraId="0D74E1E7" w14:textId="77777777" w:rsidR="00DE3DCE" w:rsidRDefault="00DE3DCE" w:rsidP="00DE3DCE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Příloha:</w:t>
      </w:r>
    </w:p>
    <w:p w14:paraId="580B0567" w14:textId="77777777" w:rsidR="00DE3DCE" w:rsidRDefault="00DE3DCE" w:rsidP="00DE3DCE">
      <w:pPr>
        <w:jc w:val="both"/>
      </w:pPr>
    </w:p>
    <w:p w14:paraId="39DB19E2" w14:textId="77777777" w:rsidR="00DE3DCE" w:rsidRDefault="00DE3DCE" w:rsidP="00DE3D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Žádost o poskytnutí dotace</w:t>
      </w:r>
    </w:p>
    <w:p w14:paraId="257CC84C" w14:textId="77777777" w:rsidR="00DE3DCE" w:rsidRDefault="00DE3DCE" w:rsidP="00DE3D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Návrh Smlouvy o zajištění financování lékařské pohotovostní služby</w:t>
      </w:r>
    </w:p>
    <w:p w14:paraId="3F1CD33E" w14:textId="77777777" w:rsidR="00DE3DCE" w:rsidRDefault="00DE3DCE" w:rsidP="00DE3DCE"/>
    <w:p w14:paraId="4FE0BDE0" w14:textId="77777777" w:rsidR="00DE3DCE" w:rsidRDefault="00DE3DCE" w:rsidP="00DE3DCE"/>
    <w:p w14:paraId="7BE117BB" w14:textId="77777777" w:rsidR="00DE3DCE" w:rsidRDefault="00DE3DCE" w:rsidP="00DE3DCE"/>
    <w:p w14:paraId="05586D94" w14:textId="77777777" w:rsidR="00DE3DCE" w:rsidRDefault="00DE3DCE" w:rsidP="00DE3DCE"/>
    <w:p w14:paraId="2C7077FF" w14:textId="77777777" w:rsidR="00DE3DCE" w:rsidRDefault="00DE3DCE" w:rsidP="00DE3DCE"/>
    <w:p w14:paraId="71B83213" w14:textId="77777777" w:rsidR="00DE3DCE" w:rsidRDefault="00DE3DCE" w:rsidP="00DE3DCE"/>
    <w:p w14:paraId="4265E4D5" w14:textId="77777777" w:rsidR="00DE3DCE" w:rsidRDefault="00DE3DCE" w:rsidP="00DE3DCE"/>
    <w:p w14:paraId="5A08A8CD" w14:textId="77777777" w:rsidR="00DE3DCE" w:rsidRDefault="00DE3DCE" w:rsidP="00DE3DCE"/>
    <w:p w14:paraId="1940B01E" w14:textId="77777777" w:rsidR="00DE3DCE" w:rsidRDefault="00DE3DCE" w:rsidP="00DE3DCE"/>
    <w:p w14:paraId="61B13B19" w14:textId="77777777" w:rsidR="00DE3DCE" w:rsidRDefault="00DE3DCE" w:rsidP="00DE3DCE"/>
    <w:p w14:paraId="673523DE" w14:textId="77777777" w:rsidR="00DE3DCE" w:rsidRDefault="00DE3DCE" w:rsidP="00DE3DCE"/>
    <w:p w14:paraId="7CADEA2A" w14:textId="77777777" w:rsidR="00DE3DCE" w:rsidRDefault="00DE3DCE" w:rsidP="00DE3DCE"/>
    <w:p w14:paraId="36FD4A64" w14:textId="77777777" w:rsidR="00DE3DCE" w:rsidRDefault="00DE3DCE" w:rsidP="00DE3DCE"/>
    <w:sectPr w:rsidR="00DE3D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EAC"/>
    <w:rsid w:val="00103EAC"/>
    <w:rsid w:val="002B2CCB"/>
    <w:rsid w:val="00430C33"/>
    <w:rsid w:val="008D7EFA"/>
    <w:rsid w:val="00947A37"/>
    <w:rsid w:val="00B664B9"/>
    <w:rsid w:val="00C66B91"/>
    <w:rsid w:val="00DE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A53E8"/>
  <w15:chartTrackingRefBased/>
  <w15:docId w15:val="{A54DED09-430C-404E-97A9-E99F42CA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E3DCE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99"/>
    <w:qFormat/>
    <w:rsid w:val="00DE3DCE"/>
    <w:rPr>
      <w:rFonts w:ascii="Calibri" w:hAnsi="Calibri" w:cs="Calibri"/>
      <w:sz w:val="22"/>
      <w:szCs w:val="22"/>
    </w:rPr>
  </w:style>
  <w:style w:type="character" w:customStyle="1" w:styleId="Styl1Char1">
    <w:name w:val="Styl1 Char1"/>
    <w:basedOn w:val="Standardnpsmoodstavce"/>
    <w:link w:val="Styl1"/>
    <w:locked/>
    <w:rsid w:val="00DE3DCE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1"/>
    <w:rsid w:val="00DE3DCE"/>
    <w:rPr>
      <w:rFonts w:ascii="Arial" w:eastAsia="Times New Roman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5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7</cp:revision>
  <cp:lastPrinted>2021-09-06T13:27:00Z</cp:lastPrinted>
  <dcterms:created xsi:type="dcterms:W3CDTF">2021-07-21T05:44:00Z</dcterms:created>
  <dcterms:modified xsi:type="dcterms:W3CDTF">2021-09-08T12:35:00Z</dcterms:modified>
</cp:coreProperties>
</file>